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93e2f74" w14:textId="93e2f7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3E583D">
        <w:rPr>
          <w:rFonts w:ascii="Times New Roman" w:hAnsi="Times New Roman"/>
          <w:b w:val="false"/>
          <w:bCs/>
        </w:rPr>
        <w:t>18. prosinca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0F0353" w:rsidR="000F0353">
        <w:rPr>
          <w:rFonts w:ascii="Times New Roman" w:hAnsi="Times New Roman"/>
          <w:b w:val="false"/>
        </w:rPr>
        <w:t>GUBERNACULUM društvo s ograničenom odgovorno</w:t>
      </w:r>
      <w:r w:rsidR="00FB6CD6">
        <w:rPr>
          <w:rFonts w:ascii="Times New Roman" w:hAnsi="Times New Roman"/>
          <w:b w:val="false"/>
        </w:rPr>
        <w:t>šću za trgovinu i usluge Rijeka</w:t>
      </w:r>
      <w:r w:rsidR="000F0353">
        <w:rPr>
          <w:rFonts w:ascii="Times New Roman" w:hAnsi="Times New Roman"/>
          <w:b w:val="false"/>
        </w:rPr>
        <w:t>.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3E583D" w:rsidP="005B7AC9" w:rsidRDefault="000F0353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Alein Khan</w:t>
      </w:r>
      <w:r w:rsidR="003E583D">
        <w:rPr>
          <w:rFonts w:ascii="Times New Roman" w:hAnsi="Times New Roman"/>
          <w:b w:val="false"/>
        </w:rPr>
        <w:t>, privremeni stečajni upravitelj</w:t>
      </w:r>
    </w:p>
    <w:p w:rsidR="0033795B" w:rsidP="005B7AC9" w:rsidRDefault="0033795B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0F0353">
        <w:rPr>
          <w:rFonts w:ascii="Times New Roman" w:hAnsi="Times New Roman"/>
          <w:b w:val="false"/>
        </w:rPr>
        <w:t>11</w:t>
      </w:r>
      <w:r w:rsidRPr="00F66F1A" w:rsidR="00613796">
        <w:rPr>
          <w:rFonts w:ascii="Times New Roman" w:hAnsi="Times New Roman"/>
          <w:b w:val="false"/>
        </w:rPr>
        <w:t>:</w:t>
      </w:r>
      <w:r w:rsidR="00882407">
        <w:rPr>
          <w:rFonts w:ascii="Times New Roman" w:hAnsi="Times New Roman"/>
          <w:b w:val="false"/>
        </w:rPr>
        <w:t>3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72701E" w:rsidR="0072701E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3E583D" w:rsidP="003E583D" w:rsidRDefault="003E583D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3E583D" w:rsidR="003E583D" w:rsidP="003E583D" w:rsidRDefault="003E583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3E583D">
        <w:rPr>
          <w:rFonts w:ascii="Times New Roman" w:hAnsi="Times New Roman"/>
          <w:b w:val="false"/>
          <w:bCs/>
        </w:rPr>
        <w:t xml:space="preserve">Utvrđuje se da u spisu prileži podnesak predlagatelja od </w:t>
      </w:r>
      <w:r w:rsidR="000F0353">
        <w:rPr>
          <w:rFonts w:ascii="Times New Roman" w:hAnsi="Times New Roman"/>
          <w:b w:val="false"/>
          <w:bCs/>
        </w:rPr>
        <w:t>12</w:t>
      </w:r>
      <w:r w:rsidRPr="003E583D">
        <w:rPr>
          <w:rFonts w:ascii="Times New Roman" w:hAnsi="Times New Roman"/>
          <w:b w:val="false"/>
          <w:bCs/>
        </w:rPr>
        <w:t xml:space="preserve">. studenog </w:t>
      </w:r>
      <w:r w:rsidR="00C80709">
        <w:rPr>
          <w:rFonts w:ascii="Times New Roman" w:hAnsi="Times New Roman"/>
          <w:b w:val="false"/>
          <w:bCs/>
        </w:rPr>
        <w:t>2019. u kojem isti obavještavaju</w:t>
      </w:r>
      <w:r w:rsidRPr="003E583D">
        <w:rPr>
          <w:rFonts w:ascii="Times New Roman" w:hAnsi="Times New Roman"/>
          <w:b w:val="false"/>
          <w:bCs/>
        </w:rPr>
        <w:t xml:space="preserve"> sud da su spriječeni pristupiti zakazanom ročištu te da ustraju u cijelosti kod navoda iznesenih u prijedlogu za otvaranje stečajnog postupka.</w:t>
      </w:r>
    </w:p>
    <w:p w:rsidR="003E583D" w:rsidP="0033795B" w:rsidRDefault="003E583D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3E583D" w:rsidR="003E583D" w:rsidP="003E583D" w:rsidRDefault="003E583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3E583D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3E583D" w:rsidR="003E583D" w:rsidP="003E583D" w:rsidRDefault="003E583D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3E583D" w:rsidR="003E583D" w:rsidP="003E583D" w:rsidRDefault="003E583D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3E583D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="003E583D" w:rsidP="000F0353" w:rsidRDefault="003E583D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="000F0353">
        <w:rPr>
          <w:rFonts w:ascii="Times New Roman" w:hAnsi="Times New Roman"/>
          <w:b w:val="false"/>
        </w:rPr>
        <w:t>xxxxxxxxxxxxxxxxxxxxxxxxxxxxxxxxxxxx</w:t>
      </w:r>
    </w:p>
    <w:p w:rsidRPr="00F66F1A" w:rsidR="000F0353" w:rsidP="000F0353" w:rsidRDefault="000F0353">
      <w:pPr>
        <w:pStyle w:val="Bezproreda"/>
        <w:jc w:val="both"/>
        <w:rPr>
          <w:rFonts w:ascii="Times New Roman" w:hAnsi="Times New Roman"/>
          <w:b w:val="false"/>
        </w:rPr>
      </w:pPr>
    </w:p>
    <w:p w:rsidRPr="00C80709" w:rsidR="00C80709" w:rsidP="00C80709" w:rsidRDefault="00C80709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C80709">
        <w:rPr>
          <w:rFonts w:ascii="Times New Roman" w:hAnsi="Times New Roman"/>
          <w:b w:val="false"/>
          <w:bCs/>
        </w:rPr>
        <w:t>Sud donosi</w:t>
      </w:r>
    </w:p>
    <w:p w:rsidRPr="00C80709" w:rsidR="00C80709" w:rsidP="002B2320" w:rsidRDefault="00C80709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C80709">
        <w:rPr>
          <w:rFonts w:ascii="Times New Roman" w:hAnsi="Times New Roman"/>
          <w:b w:val="false"/>
          <w:bCs/>
        </w:rPr>
        <w:t>r j e š e n j e</w:t>
      </w:r>
    </w:p>
    <w:p w:rsidRPr="00C80709" w:rsidR="00C80709" w:rsidP="002B2320" w:rsidRDefault="00C80709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Pr="00C80709" w:rsidR="00C80709" w:rsidP="002B2320" w:rsidRDefault="00C80709">
      <w:pPr>
        <w:pStyle w:val="Bezproreda"/>
        <w:jc w:val="both"/>
        <w:rPr>
          <w:rFonts w:ascii="Times New Roman" w:hAnsi="Times New Roman"/>
          <w:b w:val="false"/>
        </w:rPr>
      </w:pPr>
      <w:r w:rsidRPr="00C80709">
        <w:rPr>
          <w:rFonts w:ascii="Times New Roman" w:hAnsi="Times New Roman"/>
          <w:b w:val="false"/>
        </w:rPr>
        <w:t>I.</w:t>
      </w:r>
      <w:r w:rsidRPr="00C80709">
        <w:rPr>
          <w:rFonts w:ascii="Times New Roman" w:hAnsi="Times New Roman"/>
          <w:b w:val="false"/>
        </w:rPr>
        <w:tab/>
        <w:t>Posebnim rješenjem pozvat će se osobe koje imaju pravni interes za provedbom stečajnog postupka da u roku od 15 dana uplate predujam za namirenje troškova prethodnog</w:t>
      </w:r>
      <w:r w:rsidR="00780F14">
        <w:rPr>
          <w:rFonts w:ascii="Times New Roman" w:hAnsi="Times New Roman"/>
          <w:b w:val="false"/>
        </w:rPr>
        <w:t xml:space="preserve"> i otvorenog stečajnog postupka.</w:t>
      </w:r>
    </w:p>
    <w:p w:rsidRPr="00C80709" w:rsidR="00C80709" w:rsidP="002B2320" w:rsidRDefault="00C80709">
      <w:pPr>
        <w:pStyle w:val="Bezproreda"/>
        <w:jc w:val="both"/>
        <w:rPr>
          <w:rFonts w:ascii="Times New Roman" w:hAnsi="Times New Roman"/>
          <w:b w:val="false"/>
        </w:rPr>
      </w:pPr>
    </w:p>
    <w:p w:rsidRPr="001F062B" w:rsidR="001F062B" w:rsidP="002B2320" w:rsidRDefault="00C80709">
      <w:pPr>
        <w:pStyle w:val="Bezproreda"/>
        <w:jc w:val="both"/>
        <w:rPr>
          <w:rFonts w:ascii="Times New Roman" w:hAnsi="Times New Roman"/>
          <w:b w:val="false"/>
        </w:rPr>
      </w:pPr>
      <w:r w:rsidRPr="00C80709">
        <w:rPr>
          <w:rFonts w:ascii="Times New Roman" w:hAnsi="Times New Roman"/>
          <w:b w:val="false"/>
        </w:rPr>
        <w:t>II.</w:t>
      </w:r>
      <w:r w:rsidRPr="00C80709">
        <w:rPr>
          <w:rFonts w:ascii="Times New Roman" w:hAnsi="Times New Roman"/>
          <w:b w:val="false"/>
        </w:rPr>
        <w:tab/>
        <w:t>Ako osobe iz točke I. ne predujme zatraženi iznos sud će donijeti rješenje o otvaranju i zaključenju stečajnog postupka nad dužnikom temeljem čl.132. st.2. SZ-a. U tom slučaju postupak se neće provesti i na odgovarajući način će se primijeniti odredbe čl.286.-292. SZ-a.</w:t>
      </w:r>
    </w:p>
    <w:p w:rsidRPr="00F66F1A" w:rsidR="00840DFA" w:rsidP="00B10654" w:rsidRDefault="00840D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592554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592554">
        <w:rPr>
          <w:rFonts w:ascii="Times New Roman" w:hAnsi="Times New Roman"/>
          <w:b w:val="false"/>
          <w:bCs/>
        </w:rPr>
        <w:t>4</w:t>
      </w:r>
      <w:r w:rsidR="0072701E">
        <w:rPr>
          <w:rFonts w:ascii="Times New Roman" w:hAnsi="Times New Roman"/>
          <w:b w:val="false"/>
          <w:bCs/>
        </w:rPr>
        <w:t>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3E583D">
        <w:rPr>
          <w:rFonts w:ascii="Times New Roman" w:hAnsi="Times New Roman"/>
          <w:b w:val="false"/>
        </w:rPr>
        <w:t>P</w:t>
      </w:r>
      <w:r w:rsidRPr="003E583D" w:rsidR="003E583D">
        <w:rPr>
          <w:rFonts w:ascii="Times New Roman" w:hAnsi="Times New Roman"/>
          <w:b w:val="false"/>
        </w:rPr>
        <w:t>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lastRenderedPageBreak/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DA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0F0353">
      <w:rPr>
        <w:rFonts w:ascii="Times New Roman" w:hAnsi="Times New Roman"/>
        <w:b w:val="false"/>
      </w:rPr>
      <w:t>499</w:t>
    </w:r>
    <w:r w:rsidR="00780DC0">
      <w:rPr>
        <w:rFonts w:ascii="Times New Roman" w:hAnsi="Times New Roman"/>
        <w:b w:val="false"/>
      </w:rPr>
      <w:t>/19-</w:t>
    </w:r>
    <w:r w:rsidRPr="000F0353" w:rsidR="000F0353">
      <w:rPr>
        <w:rFonts w:ascii="Times New Roman" w:hAnsi="Times New Roman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8"/>
  </w:num>
  <w:num w:numId="21">
    <w:abstractNumId w:val="13"/>
  </w:num>
  <w:num w:numId="2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781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FF3"/>
    <w:rsid w:val="000D05DC"/>
    <w:rsid w:val="000D14AB"/>
    <w:rsid w:val="000D443F"/>
    <w:rsid w:val="000E1C08"/>
    <w:rsid w:val="000E1CE3"/>
    <w:rsid w:val="000E310B"/>
    <w:rsid w:val="000E4322"/>
    <w:rsid w:val="000F0353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E583D"/>
    <w:rsid w:val="003F0F1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B79DD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4BB8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92554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3303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0F14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C7DAD"/>
    <w:rsid w:val="00AD2916"/>
    <w:rsid w:val="00AD4D46"/>
    <w:rsid w:val="00AD615E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0CFE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0709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4D50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B6CD6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81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6A3303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6A330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2019.</izvorni_sadrzaj>
    <derivirana_varijabla naziv="DomainObject.StvarniPocetakDatum_1">18. prosinca 2019.</derivirana_varijabla>
  </DomainObject.StvarniPocetakDatum>
  <DomainObject.StvarniZavrsetakDatum>
    <izvorni_sadrzaj>18. prosinca 2019.</izvorni_sadrzaj>
    <derivirana_varijabla naziv="DomainObject.StvarniZavrsetakDatum_1">18. prosinca 2019.</derivirana_varijabla>
  </DomainObject.StvarniZavrsetakDatum>
  <DomainObject.PlaniraniZavrsetakDatum>
    <izvorni_sadrzaj>18. prosinca 2019.</izvorni_sadrzaj>
    <derivirana_varijabla naziv="DomainObject.PlaniraniZavrsetakDatum_1">18. prosinca 2019.</derivirana_varijabla>
  </DomainObject.PlaniraniZavrsetakDatum>
  <DomainObject.PlaniraniPocetakDatum>
    <izvorni_sadrzaj>18. prosinca 2019.</izvorni_sadrzaj>
    <derivirana_varijabla naziv="DomainObject.PlaniraniPocetakDatum_1">18. prosinca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2019.</izvorni_sadrzaj>
    <derivirana_varijabla naziv="DomainObject.Zapisnik.DatumKreiranja_1">18.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St-499/2019-9</izvorni_sadrzaj>
    <derivirana_varijabla naziv="DomainObject.Zapisnik.Oznaka_1">St-499/2019-9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St-499/2019</izvorni_sadrzaj>
    <derivirana_varijabla naziv="DomainObject.Predmet.OznakaBroj_1">St-499/2019</derivirana_varijabla>
  </DomainObject.Predmet.OznakaBroj>
  <DomainObject.Predmet.OznakaBrojOptuznogAkta>
    <izvorni_sadrzaj>04-06-19-4790</izvorni_sadrzaj>
    <derivirana_varijabla naziv="DomainObject.Predmet.OznakaBrojOptuznogAkta_1">04-06-19-4790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 zastupanog po punomoćniku Danko Borovina</izvorni_sadrzaj>
    <derivirana_varijabla naziv="DomainObject.Predmet.ProtustrankaFormated_1">  GUBERNACULUM d.o.o. zastupanog po punomoćniku Danko Borovina</derivirana_varijabla>
  </DomainObject.Predmet.ProtustrankaFormated>
  <DomainObject.Predmet.ProtustrankaFormatedOIB>
    <izvorni_sadrzaj>  GUBERNACULUM d.o.o., OIB 31265578531 zastupanog po punomoćniku Danko Borovina</izvorni_sadrzaj>
    <derivirana_varijabla naziv="DomainObject.Predmet.ProtustrankaFormatedOIB_1">  GUBERNACULUM d.o.o., OIB 31265578531 zastupanog po punomoćniku Danko Borovina</derivirana_varijabla>
  </DomainObject.Predmet.ProtustrankaFormatedOIB>
  <DomainObject.Predmet.ProtustrankaFormatedWithAdress>
    <izvorni_sadrzaj> GUBERNACULUM d.o.o., Fra Serafina Schoena 1, 51000 Rijeka zastupanog po punomoćniku Danko Borovina</izvorni_sadrzaj>
    <derivirana_varijabla naziv="DomainObject.Predmet.ProtustrankaFormatedWithAdress_1"> GUBERNACULUM d.o.o., Fra Serafina Schoena 1, 51000 Rijeka zastupanog po punomoćniku Danko Borovina</derivirana_varijabla>
  </DomainObject.Predmet.ProtustrankaFormatedWithAdress>
  <DomainObject.Predmet.ProtustrankaFormatedWithAdressOIB>
    <izvorni_sadrzaj> GUBERNACULUM d.o.o., OIB 31265578531, Fra Serafina Schoena 1, 51000 Rijeka zastupanog po punomoćniku Danko Borovina</izvorni_sadrzaj>
    <derivirana_varijabla naziv="DomainObject.Predmet.ProtustrankaFormatedWithAdressOIB_1"> GUBERNACULUM d.o.o., OIB 31265578531, Fra Serafina Schoena 1, 51000 Rijeka zastupanog po punomoćniku Danko Borovina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 zastupanog po punomoćniku Danko Borovina</item>
    </izvorni_sadrzaj>
    <derivirana_varijabla naziv="DomainObject.Predmet.ProtuStrankaListFormated_1">
      <item>GUBERNACULUM d.o.o. zastupanog po punomoćniku Danko Borovina</item>
    </derivirana_varijabla>
  </DomainObject.Predmet.ProtuStrankaListFormated>
  <DomainObject.Predmet.ProtuStrankaListFormatedOIB>
    <izvorni_sadrzaj>
      <item>GUBERNACULUM d.o.o., OIB 31265578531 zastupanog po punomoćniku Danko Borovina</item>
    </izvorni_sadrzaj>
    <derivirana_varijabla naziv="DomainObject.Predmet.ProtuStrankaListFormatedOIB_1">
      <item>GUBERNACULUM d.o.o., OIB 31265578531 zastupanog po punomoćniku Danko Borovina</item>
    </derivirana_varijabla>
  </DomainObject.Predmet.ProtuStrankaListFormatedOIB>
  <DomainObject.Predmet.ProtuStrankaListFormatedWithAdress>
    <izvorni_sadrzaj>
      <item>GUBERNACULUM d.o.o., Fra Serafina Schoena 1, 51000 Rijeka zastupanog po punomoćniku Danko Borovina</item>
    </izvorni_sadrzaj>
    <derivirana_varijabla naziv="DomainObject.Predmet.ProtuStrankaListFormatedWithAdress_1">
      <item>GUBERNACULUM d.o.o., Fra Serafina Schoena 1, 51000 Rijeka zastupanog po punomoćniku Danko Borovina</item>
    </derivirana_varijabla>
  </DomainObject.Predmet.ProtuStrankaListFormatedWithAdress>
  <DomainObject.Predmet.ProtuStrankaListFormatedWithAdressOIB>
    <izvorni_sadrzaj>
      <item>GUBERNACULUM d.o.o., OIB 31265578531, Fra Serafina Schoena 1, 51000 Rijeka zastupanog po punomoćniku Danko Borovina</item>
    </izvorni_sadrzaj>
    <derivirana_varijabla naziv="DomainObject.Predmet.ProtuStrankaListFormatedWithAdressOIB_1">
      <item>GUBERNACULUM d.o.o., OIB 31265578531, Fra Serafina Schoena 1, 51000 Rijeka zastupanog po punomoćniku Danko Borovina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Danko Borovina punomoćnik sudionika u postupku GUBERNACULUM d.o.o.</item>
    </izvorni_sadrzaj>
    <derivirana_varijabla naziv="DomainObject.Predmet.OstaliListFormated_1">
      <item>Danko Borovina punomoćnik sudionika u postupku GUBERNACULUM d.o.o.</item>
    </derivirana_varijabla>
  </DomainObject.Predmet.OstaliListFormated>
  <DomainObject.Predmet.OstaliListFormatedOIB>
    <izvorni_sadrzaj>
      <item>Danko Borovina, OIB 71184157409 punomoćnik sudionika u postupku GUBERNACULUM d.o.o.</item>
    </izvorni_sadrzaj>
    <derivirana_varijabla naziv="DomainObject.Predmet.OstaliListFormatedOIB_1">
      <item>Danko Borovina, OIB 71184157409 punomoćnik sudionika u postupku GUBERNACULUM d.o.o.</item>
    </derivirana_varijabla>
  </DomainObject.Predmet.OstaliListFormatedOIB>
  <DomainObject.Predmet.OstaliListFormatedWithAdress>
    <izvorni_sadrzaj>
      <item>Danko Borovina, Fra Serafina Schoena 1, 51000 Rijeka punomoćnik sudionika u postupku GUBERNACULUM d.o.o.</item>
    </izvorni_sadrzaj>
    <derivirana_varijabla naziv="DomainObject.Predmet.OstaliListFormatedWithAdress_1">
      <item>Danko Borovina, Fra Serafina Schoena 1, 51000 Rijeka punomoćnik sudionika u postupku GUBERNACULUM d.o.o.</item>
    </derivirana_varijabla>
  </DomainObject.Predmet.OstaliListFormatedWithAdress>
  <DomainObject.Predmet.OstaliListFormatedWithAdressOIB>
    <izvorni_sadrzaj>
      <item>Danko Borovina, OIB 71184157409, Fra Serafina Schoena 1, 51000 Rijeka punomoćnik sudionika u postupku GUBERNACULUM d.o.o.</item>
    </izvorni_sadrzaj>
    <derivirana_varijabla naziv="DomainObject.Predmet.OstaliListFormatedWithAdressOIB_1">
      <item>Danko Borovina, OIB 71184157409, Fra Serafina Schoena 1, 51000 Rijeka punomoćnik sudionika u postupku GUBERNACULUM d.o.o.</item>
    </derivirana_varijabla>
  </DomainObject.Predmet.OstaliListFormatedWithAdressOIB>
  <DomainObject.Predmet.OstaliListNazivFormated>
    <izvorni_sadrzaj>
      <item>Danko Borovina</item>
    </izvorni_sadrzaj>
    <derivirana_varijabla naziv="DomainObject.Predmet.OstaliListNazivFormated_1">
      <item>Danko Borovina</item>
    </derivirana_varijabla>
  </DomainObject.Predmet.OstaliListNazivFormated>
  <DomainObject.Predmet.OstaliListNazivFormatedOIB>
    <izvorni_sadrzaj>
      <item>Danko Borovina, OIB 71184157409</item>
    </izvorni_sadrzaj>
    <derivirana_varijabla naziv="DomainObject.Predmet.OstaliListNazivFormatedOIB_1"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2019.</izvorni_sadrzaj>
    <derivirana_varijabla naziv="DomainObject.Datum_1">18. prosinca 2019.</derivirana_varijabla>
  </DomainObject.Datum>
  <DomainObject.PoslovniBrojDokumenta>
    <izvorni_sadrzaj>St-499/2019-9</izvorni_sadrzaj>
    <derivirana_varijabla naziv="DomainObject.PoslovniBrojDokumenta_1">St-499/2019-9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Danko Borovina</item>
    </izvorni_sadrzaj>
    <derivirana_varijabla naziv="DomainObject.Predmet.SudioniciListNaziv_1">
      <item>FINA  Rijeka</item>
      <item>GUBERNACULUM d.o.o.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71184157409</item>
    </izvorni_sadrzaj>
    <derivirana_varijabla naziv="DomainObject.Predmet.SudioniciListNazivOIB_1">
      <item>, OIB 85821130368</item>
      <item>, OIB 31265578531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A42DF-39D8-4064-BB77-053DFECC2B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275</properties:Words>
  <properties:Characters>1555</properties:Characters>
  <properties:Lines>51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2019-12-17T14:10:00Z</dcterms:created>
  <dc:creator>rcerneka</dc:creator>
  <cp:lastModifiedBy>Dajana Jurković</cp:lastModifiedBy>
  <cp:lastPrinted>2019-09-11T09:28:00Z</cp:lastPrinted>
  <dcterms:modified xmlns:xsi="http://www.w3.org/2001/XMLSchema-instance" xsi:type="dcterms:W3CDTF">2019-12-18T10:56:00Z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St-499/2019-9 / Zapisnik - Ročište radi rasprave o uvjetima za otvaranje steč. post. (499,19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